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12" w:rsidRDefault="001C0B12" w:rsidP="001C0B12">
      <w:pPr>
        <w:pStyle w:val="m3058013989507865437gmail-m-851952991350052064gmail-default"/>
      </w:pPr>
      <w:r>
        <w:rPr>
          <w:rFonts w:ascii="Arial" w:hAnsi="Arial" w:cs="Arial"/>
          <w:sz w:val="22"/>
          <w:szCs w:val="22"/>
        </w:rPr>
        <w:t>Grant Miller</w:t>
      </w:r>
    </w:p>
    <w:p w:rsidR="001C0B12" w:rsidRDefault="001C0B12" w:rsidP="001C0B12">
      <w:pPr>
        <w:pStyle w:val="m3058013989507865437gmail-m-851952991350052064gmail-default"/>
      </w:pPr>
      <w:r>
        <w:rPr>
          <w:rFonts w:ascii="Arial" w:hAnsi="Arial" w:cs="Arial"/>
          <w:sz w:val="22"/>
          <w:szCs w:val="22"/>
        </w:rPr>
        <w:t xml:space="preserve">Ohio State Board of Pharmacy </w:t>
      </w:r>
    </w:p>
    <w:p w:rsidR="001C0B12" w:rsidRDefault="001C0B12" w:rsidP="001C0B12">
      <w:pPr>
        <w:pStyle w:val="m3058013989507865437gmail-m-851952991350052064gmail-default"/>
      </w:pPr>
      <w:r>
        <w:rPr>
          <w:rFonts w:ascii="Arial" w:hAnsi="Arial" w:cs="Arial"/>
          <w:sz w:val="22"/>
          <w:szCs w:val="22"/>
        </w:rPr>
        <w:t xml:space="preserve">Sent via email: </w:t>
      </w:r>
      <w:hyperlink r:id="rId4" w:tgtFrame="_blank" w:history="1">
        <w:r>
          <w:rPr>
            <w:rStyle w:val="Hyperlink"/>
            <w:rFonts w:ascii="Arial" w:hAnsi="Arial" w:cs="Arial"/>
            <w:sz w:val="22"/>
            <w:szCs w:val="22"/>
          </w:rPr>
          <w:t>grant.miller@pharmacy.ohio.gov</w:t>
        </w:r>
      </w:hyperlink>
    </w:p>
    <w:p w:rsidR="001C0B12" w:rsidRDefault="001C0B12" w:rsidP="001C0B12">
      <w:pPr>
        <w:pStyle w:val="m3058013989507865437gmail-m-851952991350052064gmail-default"/>
      </w:pPr>
      <w:r>
        <w:rPr>
          <w:rFonts w:ascii="Arial" w:hAnsi="Arial" w:cs="Arial"/>
          <w:sz w:val="22"/>
          <w:szCs w:val="22"/>
        </w:rPr>
        <w:t> </w:t>
      </w:r>
    </w:p>
    <w:p w:rsidR="001C0B12" w:rsidRDefault="001C0B12" w:rsidP="001C0B12">
      <w:pPr>
        <w:pStyle w:val="m3058013989507865437gmail-m-851952991350052064gmail-default"/>
      </w:pPr>
      <w:r>
        <w:rPr>
          <w:rFonts w:ascii="Arial" w:hAnsi="Arial" w:cs="Arial"/>
          <w:b/>
          <w:bCs/>
          <w:sz w:val="22"/>
          <w:szCs w:val="22"/>
        </w:rPr>
        <w:t>Re: Comments on Proposed Rules OAC 4729:7</w:t>
      </w:r>
    </w:p>
    <w:p w:rsidR="001C0B12" w:rsidRDefault="001C0B12" w:rsidP="001C0B12">
      <w:pPr>
        <w:pStyle w:val="m3058013989507865437gmail-m-851952991350052064gmail-default"/>
      </w:pPr>
      <w:r>
        <w:rPr>
          <w:rFonts w:ascii="Arial" w:hAnsi="Arial" w:cs="Arial"/>
          <w:sz w:val="22"/>
          <w:szCs w:val="22"/>
        </w:rPr>
        <w:t>Dear Mr. Miller, </w:t>
      </w:r>
    </w:p>
    <w:p w:rsidR="001C0B12" w:rsidRDefault="001C0B12" w:rsidP="001C0B12">
      <w:pPr>
        <w:pStyle w:val="m3058013989507865437gmail-m-851952991350052064gmail-default"/>
      </w:pPr>
      <w:r>
        <w:rPr>
          <w:rFonts w:ascii="Arial" w:hAnsi="Arial" w:cs="Arial"/>
          <w:sz w:val="22"/>
          <w:szCs w:val="22"/>
        </w:rPr>
        <w:t>As a patient living in the state of Ohio, I am glad that the Ohio State Board of Pharmacy (OSBOP) has reopened the prescriber compounding rules for comments and changes. I am a dermatology patient and the current rules make my care more painful and more expensive. </w:t>
      </w:r>
    </w:p>
    <w:p w:rsidR="001C0B12" w:rsidRDefault="001C0B12" w:rsidP="001C0B12">
      <w:pPr>
        <w:pStyle w:val="m3058013989507865437gmail-m-851952991350052064gmail-default"/>
      </w:pPr>
      <w:r>
        <w:rPr>
          <w:rFonts w:ascii="Arial" w:hAnsi="Arial" w:cs="Arial"/>
          <w:sz w:val="22"/>
          <w:szCs w:val="22"/>
        </w:rPr>
        <w:t>For example, my dermatologist used to be able to mix bicarbonate with my numbing injections, making them almost painless, but he can no longer do this. </w:t>
      </w:r>
    </w:p>
    <w:p w:rsidR="001C0B12" w:rsidRDefault="001C0B12" w:rsidP="001C0B12">
      <w:pPr>
        <w:pStyle w:val="m3058013989507865437gmail-m-851952991350052064gmail-default"/>
      </w:pPr>
      <w:r>
        <w:rPr>
          <w:rFonts w:ascii="Arial" w:hAnsi="Arial" w:cs="Arial"/>
          <w:sz w:val="22"/>
          <w:szCs w:val="22"/>
        </w:rPr>
        <w:t>I am told that I can take a prescription to</w:t>
      </w:r>
      <w:proofErr w:type="gramStart"/>
      <w:r>
        <w:rPr>
          <w:rFonts w:ascii="Arial" w:hAnsi="Arial" w:cs="Arial"/>
          <w:sz w:val="22"/>
          <w:szCs w:val="22"/>
        </w:rPr>
        <w:t>  have</w:t>
      </w:r>
      <w:proofErr w:type="gramEnd"/>
      <w:r>
        <w:rPr>
          <w:rFonts w:ascii="Arial" w:hAnsi="Arial" w:cs="Arial"/>
          <w:sz w:val="22"/>
          <w:szCs w:val="22"/>
        </w:rPr>
        <w:t xml:space="preserve"> a compounding pharmacy to mix up my buffered </w:t>
      </w:r>
      <w:proofErr w:type="spellStart"/>
      <w:r>
        <w:rPr>
          <w:rFonts w:ascii="Arial" w:hAnsi="Arial" w:cs="Arial"/>
          <w:sz w:val="22"/>
          <w:szCs w:val="22"/>
        </w:rPr>
        <w:t>lidocaine</w:t>
      </w:r>
      <w:proofErr w:type="spellEnd"/>
      <w:r>
        <w:rPr>
          <w:rFonts w:ascii="Arial" w:hAnsi="Arial" w:cs="Arial"/>
          <w:sz w:val="22"/>
          <w:szCs w:val="22"/>
        </w:rPr>
        <w:t>, (which my doctor used to do for free), for $45 for a 5 cc syringe, and it may not be stable for more than 3 days. This requires 2 additional trips to the pharmacy and an additional trip to the doctor when it was seamless before. Does this make sense? </w:t>
      </w:r>
    </w:p>
    <w:p w:rsidR="001C0B12" w:rsidRDefault="001C0B12" w:rsidP="001C0B12">
      <w:pPr>
        <w:pStyle w:val="m3058013989507865437gmail-m-851952991350052064gmail-default"/>
      </w:pPr>
      <w:r>
        <w:rPr>
          <w:rFonts w:ascii="Arial" w:hAnsi="Arial" w:cs="Arial"/>
          <w:sz w:val="22"/>
          <w:szCs w:val="22"/>
        </w:rPr>
        <w:t xml:space="preserve">In addition my dermatologist used to be able to dilute </w:t>
      </w:r>
      <w:proofErr w:type="spellStart"/>
      <w:r>
        <w:rPr>
          <w:rFonts w:ascii="Arial" w:hAnsi="Arial" w:cs="Arial"/>
          <w:sz w:val="22"/>
          <w:szCs w:val="22"/>
        </w:rPr>
        <w:t>kenalog</w:t>
      </w:r>
      <w:proofErr w:type="spellEnd"/>
      <w:r>
        <w:rPr>
          <w:rFonts w:ascii="Arial" w:hAnsi="Arial" w:cs="Arial"/>
          <w:sz w:val="22"/>
          <w:szCs w:val="22"/>
        </w:rPr>
        <w:t xml:space="preserve"> to inject my pimples and boils so they would go down quickly. He was able to customize the dose so I would not get side effects such as skin depressions from the shots. He can no longer do this.</w:t>
      </w:r>
    </w:p>
    <w:p w:rsidR="001C0B12" w:rsidRDefault="001C0B12" w:rsidP="001C0B12">
      <w:pPr>
        <w:pStyle w:val="m3058013989507865437gmail-m-851952991350052064gmail-default"/>
      </w:pPr>
      <w:r>
        <w:rPr>
          <w:rFonts w:ascii="Arial" w:hAnsi="Arial" w:cs="Arial"/>
          <w:sz w:val="22"/>
          <w:szCs w:val="22"/>
        </w:rPr>
        <w:t>My dermatologist used to be able to mix up some arthritis pills (</w:t>
      </w:r>
      <w:proofErr w:type="spellStart"/>
      <w:r>
        <w:rPr>
          <w:rFonts w:ascii="Arial" w:hAnsi="Arial" w:cs="Arial"/>
          <w:sz w:val="22"/>
          <w:szCs w:val="22"/>
        </w:rPr>
        <w:t>diclofenac</w:t>
      </w:r>
      <w:proofErr w:type="spellEnd"/>
      <w:r>
        <w:rPr>
          <w:rFonts w:ascii="Arial" w:hAnsi="Arial" w:cs="Arial"/>
          <w:sz w:val="22"/>
          <w:szCs w:val="22"/>
        </w:rPr>
        <w:t xml:space="preserve">) in a slave for me </w:t>
      </w:r>
      <w:proofErr w:type="spellStart"/>
      <w:r>
        <w:rPr>
          <w:rFonts w:ascii="Arial" w:hAnsi="Arial" w:cs="Arial"/>
          <w:sz w:val="22"/>
          <w:szCs w:val="22"/>
        </w:rPr>
        <w:t>ti</w:t>
      </w:r>
      <w:proofErr w:type="spellEnd"/>
      <w:r>
        <w:rPr>
          <w:rFonts w:ascii="Arial" w:hAnsi="Arial" w:cs="Arial"/>
          <w:sz w:val="22"/>
          <w:szCs w:val="22"/>
        </w:rPr>
        <w:t xml:space="preserve"> use on my rough spots (actinic </w:t>
      </w:r>
      <w:proofErr w:type="spellStart"/>
      <w:r>
        <w:rPr>
          <w:rFonts w:ascii="Arial" w:hAnsi="Arial" w:cs="Arial"/>
          <w:sz w:val="22"/>
          <w:szCs w:val="22"/>
        </w:rPr>
        <w:t>keratoses</w:t>
      </w:r>
      <w:proofErr w:type="spellEnd"/>
      <w:r>
        <w:rPr>
          <w:rFonts w:ascii="Arial" w:hAnsi="Arial" w:cs="Arial"/>
          <w:sz w:val="22"/>
          <w:szCs w:val="22"/>
        </w:rPr>
        <w:t>) and it was very inexpensive. I am now required to get a prescription for a similar product which costs $1300! </w:t>
      </w:r>
    </w:p>
    <w:p w:rsidR="001C0B12" w:rsidRDefault="001C0B12" w:rsidP="001C0B12">
      <w:pPr>
        <w:pStyle w:val="m3058013989507865437gmail-m-851952991350052064gmail-default"/>
      </w:pPr>
      <w:r>
        <w:rPr>
          <w:rFonts w:ascii="Arial" w:hAnsi="Arial" w:cs="Arial"/>
          <w:sz w:val="22"/>
          <w:szCs w:val="22"/>
        </w:rPr>
        <w:t xml:space="preserve">Also when treating a large area my dermatologist used to be able to dilute the </w:t>
      </w:r>
      <w:proofErr w:type="spellStart"/>
      <w:r>
        <w:rPr>
          <w:rFonts w:ascii="Arial" w:hAnsi="Arial" w:cs="Arial"/>
          <w:sz w:val="22"/>
          <w:szCs w:val="22"/>
        </w:rPr>
        <w:t>lidocaine</w:t>
      </w:r>
      <w:proofErr w:type="spellEnd"/>
      <w:r>
        <w:rPr>
          <w:rFonts w:ascii="Arial" w:hAnsi="Arial" w:cs="Arial"/>
          <w:sz w:val="22"/>
          <w:szCs w:val="22"/>
        </w:rPr>
        <w:t xml:space="preserve"> way down with sterile saline, so he could safely numb me. </w:t>
      </w:r>
      <w:proofErr w:type="gramStart"/>
      <w:r>
        <w:rPr>
          <w:rFonts w:ascii="Arial" w:hAnsi="Arial" w:cs="Arial"/>
          <w:sz w:val="22"/>
          <w:szCs w:val="22"/>
        </w:rPr>
        <w:t>Personalized medicine again.</w:t>
      </w:r>
      <w:proofErr w:type="gramEnd"/>
      <w:r>
        <w:rPr>
          <w:rFonts w:ascii="Arial" w:hAnsi="Arial" w:cs="Arial"/>
          <w:sz w:val="22"/>
          <w:szCs w:val="22"/>
        </w:rPr>
        <w:t>  He can no longer do this. </w:t>
      </w:r>
    </w:p>
    <w:p w:rsidR="001C0B12" w:rsidRDefault="001C0B12" w:rsidP="001C0B12">
      <w:pPr>
        <w:pStyle w:val="m3058013989507865437gmail-m-851952991350052064gmail-default"/>
      </w:pPr>
      <w:r>
        <w:rPr>
          <w:rFonts w:ascii="Arial" w:hAnsi="Arial" w:cs="Arial"/>
          <w:sz w:val="22"/>
          <w:szCs w:val="22"/>
        </w:rPr>
        <w:t>I also understand your rules impose onerous record keeping requirement on my doctor</w:t>
      </w:r>
      <w:proofErr w:type="gramStart"/>
      <w:r>
        <w:rPr>
          <w:rFonts w:ascii="Arial" w:hAnsi="Arial" w:cs="Arial"/>
          <w:sz w:val="22"/>
          <w:szCs w:val="22"/>
        </w:rPr>
        <w:t>..</w:t>
      </w:r>
      <w:proofErr w:type="gramEnd"/>
      <w:r>
        <w:rPr>
          <w:rFonts w:ascii="Arial" w:hAnsi="Arial" w:cs="Arial"/>
          <w:sz w:val="22"/>
          <w:szCs w:val="22"/>
        </w:rPr>
        <w:t>  My doctor already keeps a meticulous medical record of any medicine he gives or uses on me, and redundant records would seem to serve no purpose. </w:t>
      </w:r>
    </w:p>
    <w:p w:rsidR="001C0B12" w:rsidRDefault="001C0B12" w:rsidP="001C0B12">
      <w:pPr>
        <w:pStyle w:val="m3058013989507865437gmail-m-851952991350052064gmail-default"/>
      </w:pPr>
      <w:r>
        <w:rPr>
          <w:rFonts w:ascii="Arial" w:hAnsi="Arial" w:cs="Arial"/>
          <w:sz w:val="22"/>
          <w:szCs w:val="22"/>
        </w:rPr>
        <w:t>I understand that these rules are being proposed because some criminal</w:t>
      </w:r>
      <w:proofErr w:type="gramStart"/>
      <w:r>
        <w:rPr>
          <w:rFonts w:ascii="Arial" w:hAnsi="Arial" w:cs="Arial"/>
          <w:sz w:val="22"/>
          <w:szCs w:val="22"/>
        </w:rPr>
        <w:t>  pharmacists</w:t>
      </w:r>
      <w:proofErr w:type="gramEnd"/>
      <w:r>
        <w:rPr>
          <w:rFonts w:ascii="Arial" w:hAnsi="Arial" w:cs="Arial"/>
          <w:sz w:val="22"/>
          <w:szCs w:val="22"/>
        </w:rPr>
        <w:t xml:space="preserve"> in Massachusetts sold contaminated drugs for spinal injections. I fail to see the connection here. </w:t>
      </w:r>
    </w:p>
    <w:p w:rsidR="001C0B12" w:rsidRDefault="001C0B12" w:rsidP="001C0B12">
      <w:pPr>
        <w:pStyle w:val="m3058013989507865437gmail-m-851952991350052064gmail-default"/>
      </w:pPr>
      <w:r>
        <w:rPr>
          <w:rFonts w:ascii="Arial" w:hAnsi="Arial" w:cs="Arial"/>
          <w:sz w:val="22"/>
          <w:szCs w:val="22"/>
        </w:rPr>
        <w:t>Please amend your rules so my doctor can treat me safely and cost effectively and personalize my medical care for my specific needs. </w:t>
      </w:r>
    </w:p>
    <w:p w:rsidR="001C0B12" w:rsidRDefault="001C0B12" w:rsidP="001C0B12">
      <w:pPr>
        <w:pStyle w:val="m3058013989507865437gmail-m-851952991350052064gmail-default"/>
      </w:pPr>
      <w:r>
        <w:rPr>
          <w:rFonts w:ascii="Arial" w:hAnsi="Arial" w:cs="Arial"/>
          <w:sz w:val="22"/>
          <w:szCs w:val="22"/>
        </w:rPr>
        <w:t>Name </w:t>
      </w:r>
    </w:p>
    <w:p w:rsidR="001C0B12" w:rsidRDefault="001C0B12" w:rsidP="001C0B12">
      <w:pPr>
        <w:pStyle w:val="m3058013989507865437gmail-m-851952991350052064gmail-default"/>
      </w:pPr>
      <w:r>
        <w:rPr>
          <w:rFonts w:ascii="Arial" w:hAnsi="Arial" w:cs="Arial"/>
          <w:sz w:val="22"/>
          <w:szCs w:val="22"/>
        </w:rPr>
        <w:t>Address</w:t>
      </w:r>
    </w:p>
    <w:p w:rsidR="00C9631F" w:rsidRDefault="001C0B12" w:rsidP="001C0B12">
      <w:pPr>
        <w:pStyle w:val="m3058013989507865437gmail-m-851952991350052064gmail-default"/>
      </w:pPr>
      <w:r>
        <w:rPr>
          <w:rFonts w:ascii="Arial" w:hAnsi="Arial" w:cs="Arial"/>
          <w:sz w:val="22"/>
          <w:szCs w:val="22"/>
        </w:rPr>
        <w:t>Email </w:t>
      </w:r>
    </w:p>
    <w:sectPr w:rsidR="00C9631F" w:rsidSect="001C0B1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0B12"/>
    <w:rsid w:val="001C0B12"/>
    <w:rsid w:val="00C9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058013989507865437gmail-m-851952991350052064gmail-default">
    <w:name w:val="m_3058013989507865437gmail-m_-851952991350052064gmail-default"/>
    <w:basedOn w:val="Normal"/>
    <w:rsid w:val="001C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0B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nt.miller@pharmacy.ohi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creativeone</dc:creator>
  <cp:lastModifiedBy>creativeone</cp:lastModifiedBy>
  <cp:revision>1</cp:revision>
  <dcterms:created xsi:type="dcterms:W3CDTF">2017-10-03T23:07:00Z</dcterms:created>
  <dcterms:modified xsi:type="dcterms:W3CDTF">2017-10-03T23:08:00Z</dcterms:modified>
</cp:coreProperties>
</file>